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A1" w:rsidRPr="00C2488B" w:rsidRDefault="00742BF4" w:rsidP="007B5CA1">
      <w:pPr>
        <w:pStyle w:val="Pealkiri1"/>
        <w:rPr>
          <w:noProof/>
          <w:lang w:val="et-EE"/>
        </w:rPr>
      </w:pPr>
      <w:r>
        <w:rPr>
          <w:noProof/>
          <w:sz w:val="24"/>
          <w:szCs w:val="24"/>
          <w:lang w:val="et-EE"/>
        </w:rPr>
        <w:t>K</w:t>
      </w:r>
      <w:r w:rsidR="00C86967" w:rsidRPr="008B0639">
        <w:rPr>
          <w:noProof/>
          <w:sz w:val="24"/>
          <w:szCs w:val="24"/>
          <w:lang w:val="et-EE"/>
        </w:rPr>
        <w:t>onverents</w:t>
      </w:r>
      <w:r w:rsidR="00C86967" w:rsidRPr="00C2488B">
        <w:rPr>
          <w:noProof/>
          <w:lang w:val="et-EE"/>
        </w:rPr>
        <w:br/>
        <w:t>“</w:t>
      </w:r>
      <w:r w:rsidR="007B5CA1" w:rsidRPr="00C2488B">
        <w:rPr>
          <w:noProof/>
          <w:lang w:val="et-EE"/>
        </w:rPr>
        <w:t>Kõne ja muusika</w:t>
      </w:r>
      <w:r w:rsidR="00C65FC5">
        <w:rPr>
          <w:noProof/>
          <w:lang w:val="et-EE"/>
        </w:rPr>
        <w:t xml:space="preserve"> uurimisküsimusi: prosoodiast meloodiani</w:t>
      </w:r>
      <w:r w:rsidR="00C86967" w:rsidRPr="00C2488B">
        <w:rPr>
          <w:noProof/>
          <w:lang w:val="et-EE"/>
        </w:rPr>
        <w:t>”</w:t>
      </w:r>
    </w:p>
    <w:p w:rsidR="00C86967" w:rsidRPr="00C2488B" w:rsidRDefault="00C86967" w:rsidP="00C86967">
      <w:pPr>
        <w:rPr>
          <w:noProof/>
          <w:lang w:val="et-EE"/>
        </w:rPr>
      </w:pPr>
      <w:r w:rsidRPr="00C2488B">
        <w:rPr>
          <w:noProof/>
          <w:lang w:val="et-EE"/>
        </w:rPr>
        <w:t>21. aprill 2017, Eesti Keele Instituut, Tallinn</w:t>
      </w:r>
    </w:p>
    <w:p w:rsidR="005225BA" w:rsidRPr="005225BA" w:rsidRDefault="00C65FC5" w:rsidP="005225BA">
      <w:pPr>
        <w:rPr>
          <w:noProof/>
          <w:lang w:val="et-EE"/>
        </w:rPr>
      </w:pPr>
      <w:r w:rsidRPr="005225BA">
        <w:rPr>
          <w:noProof/>
          <w:lang w:val="et-EE"/>
        </w:rPr>
        <w:t>Kõne ja muusika on kaks suhteliselt erinevat, kuid ka olulisi kokkupuutepunkte omavat uurimisvaldkonda, mille meetodite, tulemuste ja lähenemisviiside kõrvutamine võiks kummagi valdkonna uurimist rikastada ning luua eeldusi süner</w:t>
      </w:r>
      <w:bookmarkStart w:id="0" w:name="_GoBack"/>
      <w:bookmarkEnd w:id="0"/>
      <w:r w:rsidRPr="005225BA">
        <w:rPr>
          <w:noProof/>
          <w:lang w:val="et-EE"/>
        </w:rPr>
        <w:t xml:space="preserve">giliseks efektiks ja interdistsiplinaarseteks uurimusteks. Konverentsi eesmärk ongi kõne- ja muusikauurijad kokku tuua, et selliseks distsipliinide kohtumiseks foorumit pakkuda. Oodatud on ettekanded kõigil kõne- ja/või muusikaga seotud </w:t>
      </w:r>
      <w:r w:rsidR="004C070A" w:rsidRPr="005225BA">
        <w:rPr>
          <w:noProof/>
          <w:lang w:val="et-EE"/>
        </w:rPr>
        <w:t>uurimis</w:t>
      </w:r>
      <w:r w:rsidRPr="005225BA">
        <w:rPr>
          <w:noProof/>
          <w:lang w:val="et-EE"/>
        </w:rPr>
        <w:t>teemadel nii lingvistidelt, musikoloogidelt</w:t>
      </w:r>
      <w:r w:rsidR="004C070A" w:rsidRPr="005225BA">
        <w:rPr>
          <w:noProof/>
          <w:lang w:val="et-EE"/>
        </w:rPr>
        <w:t>,</w:t>
      </w:r>
      <w:r w:rsidRPr="005225BA">
        <w:rPr>
          <w:noProof/>
          <w:lang w:val="et-EE"/>
        </w:rPr>
        <w:t xml:space="preserve"> folkloristidelt</w:t>
      </w:r>
      <w:r w:rsidR="004C070A" w:rsidRPr="005225BA">
        <w:rPr>
          <w:noProof/>
          <w:lang w:val="et-EE"/>
        </w:rPr>
        <w:t xml:space="preserve"> kui </w:t>
      </w:r>
      <w:r w:rsidR="005F59FD" w:rsidRPr="005225BA">
        <w:rPr>
          <w:noProof/>
          <w:lang w:val="et-EE"/>
        </w:rPr>
        <w:t>küberneetikutelt</w:t>
      </w:r>
      <w:r w:rsidRPr="005225BA">
        <w:rPr>
          <w:noProof/>
          <w:lang w:val="et-EE"/>
        </w:rPr>
        <w:t>.</w:t>
      </w:r>
    </w:p>
    <w:p w:rsidR="00464DBF" w:rsidRPr="00C2488B" w:rsidRDefault="00464DBF" w:rsidP="005225BA">
      <w:pPr>
        <w:rPr>
          <w:noProof/>
          <w:lang w:val="et-EE"/>
        </w:rPr>
      </w:pPr>
      <w:r w:rsidRPr="00C2488B">
        <w:rPr>
          <w:noProof/>
          <w:lang w:val="et-EE"/>
        </w:rPr>
        <w:t>Plenaar</w:t>
      </w:r>
      <w:r w:rsidR="00BF79FF">
        <w:rPr>
          <w:noProof/>
          <w:lang w:val="et-EE"/>
        </w:rPr>
        <w:t xml:space="preserve">ettekanne: </w:t>
      </w:r>
      <w:r w:rsidR="00C65FC5">
        <w:rPr>
          <w:noProof/>
          <w:lang w:val="et-EE"/>
        </w:rPr>
        <w:t xml:space="preserve"> </w:t>
      </w:r>
      <w:r w:rsidR="00856C61">
        <w:rPr>
          <w:noProof/>
          <w:lang w:val="et-EE"/>
        </w:rPr>
        <w:t xml:space="preserve">Pärtel Lippus ja </w:t>
      </w:r>
      <w:r w:rsidR="00BF79FF" w:rsidRPr="00BF79FF">
        <w:rPr>
          <w:noProof/>
          <w:lang w:val="et-EE"/>
        </w:rPr>
        <w:t xml:space="preserve">Jaan Ross </w:t>
      </w:r>
      <w:r w:rsidR="00BF79FF">
        <w:rPr>
          <w:noProof/>
          <w:lang w:val="et-EE"/>
        </w:rPr>
        <w:t>„</w:t>
      </w:r>
      <w:r w:rsidR="008D21A3" w:rsidRPr="008D21A3">
        <w:rPr>
          <w:noProof/>
          <w:lang w:val="et-EE"/>
        </w:rPr>
        <w:t>Temporaalne variatiivsus eestikeelsete laulude esitamisel kui kompromiss kõne ja muusika vahel</w:t>
      </w:r>
      <w:r w:rsidR="00BF79FF">
        <w:rPr>
          <w:noProof/>
          <w:lang w:val="et-EE"/>
        </w:rPr>
        <w:t>“</w:t>
      </w:r>
    </w:p>
    <w:p w:rsidR="00564571" w:rsidRPr="00C2488B" w:rsidRDefault="00564571" w:rsidP="00FC7EA1">
      <w:pPr>
        <w:rPr>
          <w:noProof/>
          <w:lang w:val="et-EE"/>
        </w:rPr>
      </w:pPr>
      <w:r w:rsidRPr="00C2488B">
        <w:rPr>
          <w:noProof/>
          <w:lang w:val="et-EE"/>
        </w:rPr>
        <w:t xml:space="preserve">Korraldaja: </w:t>
      </w:r>
      <w:hyperlink r:id="rId5" w:history="1">
        <w:r w:rsidRPr="00C2488B">
          <w:rPr>
            <w:rStyle w:val="Hperlink"/>
            <w:noProof/>
            <w:lang w:val="et-EE"/>
          </w:rPr>
          <w:t>Eesti-uuringute Tippkeskus</w:t>
        </w:r>
      </w:hyperlink>
    </w:p>
    <w:p w:rsidR="00B07E7D" w:rsidRPr="00C2488B" w:rsidRDefault="00B07E7D" w:rsidP="00B07E7D">
      <w:pPr>
        <w:rPr>
          <w:noProof/>
          <w:color w:val="002060"/>
          <w:lang w:val="et-EE"/>
        </w:rPr>
      </w:pPr>
      <w:r w:rsidRPr="00C2488B">
        <w:rPr>
          <w:noProof/>
          <w:lang w:val="et-EE"/>
        </w:rPr>
        <w:t xml:space="preserve">Kontakt: </w:t>
      </w:r>
      <w:r w:rsidR="00016E62" w:rsidRPr="00016E62">
        <w:rPr>
          <w:b/>
          <w:noProof/>
          <w:lang w:val="et-EE"/>
        </w:rPr>
        <w:t xml:space="preserve">Heete Sahkai </w:t>
      </w:r>
      <w:r w:rsidR="00016E62">
        <w:rPr>
          <w:noProof/>
          <w:lang w:val="et-EE"/>
        </w:rPr>
        <w:t xml:space="preserve">(Eesti Keele Instituut) </w:t>
      </w:r>
      <w:hyperlink r:id="rId6" w:history="1">
        <w:r w:rsidR="00016E62" w:rsidRPr="008D7290">
          <w:rPr>
            <w:rStyle w:val="Hperlink"/>
            <w:noProof/>
            <w:lang w:val="et-EE"/>
          </w:rPr>
          <w:t>heete.sahkai@eki.ee</w:t>
        </w:r>
      </w:hyperlink>
      <w:r w:rsidR="00016E62">
        <w:rPr>
          <w:noProof/>
          <w:lang w:val="et-EE"/>
        </w:rPr>
        <w:t xml:space="preserve">, </w:t>
      </w:r>
      <w:r w:rsidR="007B5CA1" w:rsidRPr="00C2488B">
        <w:rPr>
          <w:b/>
          <w:noProof/>
          <w:lang w:val="et-EE"/>
        </w:rPr>
        <w:t>Meelis Mihkla</w:t>
      </w:r>
      <w:r w:rsidRPr="00C2488B">
        <w:rPr>
          <w:noProof/>
          <w:lang w:val="et-EE"/>
        </w:rPr>
        <w:t xml:space="preserve"> (</w:t>
      </w:r>
      <w:r w:rsidR="007B5CA1" w:rsidRPr="00C2488B">
        <w:rPr>
          <w:noProof/>
          <w:lang w:val="et-EE"/>
        </w:rPr>
        <w:t>Eesti Keele Instituut</w:t>
      </w:r>
      <w:r w:rsidRPr="00C2488B">
        <w:rPr>
          <w:noProof/>
          <w:lang w:val="et-EE"/>
        </w:rPr>
        <w:t xml:space="preserve">) </w:t>
      </w:r>
      <w:hyperlink r:id="rId7" w:history="1">
        <w:r w:rsidR="007B5CA1" w:rsidRPr="00C2488B">
          <w:rPr>
            <w:rStyle w:val="Hperlink"/>
            <w:noProof/>
            <w:lang w:val="et-EE"/>
          </w:rPr>
          <w:t>meelis.mihkla@eki.ee</w:t>
        </w:r>
      </w:hyperlink>
    </w:p>
    <w:p w:rsidR="00B07E7D" w:rsidRPr="00C2488B" w:rsidRDefault="00B07E7D" w:rsidP="00B07E7D">
      <w:pPr>
        <w:rPr>
          <w:noProof/>
          <w:lang w:val="et-EE"/>
        </w:rPr>
      </w:pPr>
      <w:r w:rsidRPr="00C2488B">
        <w:rPr>
          <w:rFonts w:ascii="Arial" w:hAnsi="Arial" w:cs="Arial"/>
          <w:noProof/>
          <w:lang w:val="et-EE"/>
        </w:rPr>
        <w:t>►</w:t>
      </w:r>
      <w:r w:rsidRPr="00C2488B">
        <w:rPr>
          <w:noProof/>
          <w:lang w:val="et-EE"/>
        </w:rPr>
        <w:t xml:space="preserve">Palume end registreerida </w:t>
      </w:r>
      <w:r w:rsidR="00BF79FF">
        <w:rPr>
          <w:noProof/>
          <w:lang w:val="et-EE"/>
        </w:rPr>
        <w:t>Rakenduslingvistika Ühingu kevad</w:t>
      </w:r>
      <w:r w:rsidRPr="00BF79FF">
        <w:rPr>
          <w:noProof/>
          <w:lang w:val="et-EE"/>
        </w:rPr>
        <w:t>konverentsi</w:t>
      </w:r>
      <w:r w:rsidRPr="00C2488B">
        <w:rPr>
          <w:noProof/>
          <w:lang w:val="et-EE"/>
        </w:rPr>
        <w:t xml:space="preserve"> </w:t>
      </w:r>
      <w:r w:rsidRPr="00C2488B">
        <w:rPr>
          <w:b/>
          <w:noProof/>
          <w:lang w:val="et-EE"/>
        </w:rPr>
        <w:t xml:space="preserve">registreerimisvormi kaudu </w:t>
      </w:r>
      <w:r w:rsidRPr="00C2488B">
        <w:rPr>
          <w:noProof/>
          <w:lang w:val="et-EE"/>
        </w:rPr>
        <w:t>(avaneb veebruaris).</w:t>
      </w:r>
    </w:p>
    <w:p w:rsidR="006D1CC4" w:rsidRPr="00C2488B" w:rsidRDefault="007C6795" w:rsidP="00B07E7D">
      <w:pPr>
        <w:pStyle w:val="Pealkiri1"/>
        <w:rPr>
          <w:noProof/>
          <w:lang w:val="et-EE"/>
        </w:rPr>
      </w:pPr>
      <w:r>
        <w:rPr>
          <w:noProof/>
          <w:lang w:val="et-EE"/>
        </w:rPr>
        <w:t xml:space="preserve">Aspects of </w:t>
      </w:r>
      <w:r w:rsidR="00564571" w:rsidRPr="00C2488B">
        <w:rPr>
          <w:noProof/>
          <w:lang w:val="et-EE"/>
        </w:rPr>
        <w:t xml:space="preserve">Speech and Music </w:t>
      </w:r>
      <w:r>
        <w:rPr>
          <w:noProof/>
          <w:lang w:val="et-EE"/>
        </w:rPr>
        <w:t xml:space="preserve">Studies: from </w:t>
      </w:r>
      <w:r w:rsidR="004D376B">
        <w:rPr>
          <w:noProof/>
          <w:lang w:val="et-EE"/>
        </w:rPr>
        <w:t>P</w:t>
      </w:r>
      <w:r>
        <w:rPr>
          <w:noProof/>
          <w:lang w:val="et-EE"/>
        </w:rPr>
        <w:t xml:space="preserve">rosody to </w:t>
      </w:r>
      <w:r w:rsidR="004D376B">
        <w:rPr>
          <w:noProof/>
          <w:lang w:val="et-EE"/>
        </w:rPr>
        <w:t>M</w:t>
      </w:r>
      <w:r>
        <w:rPr>
          <w:noProof/>
          <w:lang w:val="et-EE"/>
        </w:rPr>
        <w:t>elody</w:t>
      </w:r>
    </w:p>
    <w:p w:rsidR="005F59FD" w:rsidRPr="005F59FD" w:rsidRDefault="005F59FD" w:rsidP="00FC7EA1">
      <w:pPr>
        <w:rPr>
          <w:rFonts w:cs="Calibri"/>
          <w:noProof/>
          <w:highlight w:val="yellow"/>
          <w:lang w:val="et-EE"/>
        </w:rPr>
      </w:pPr>
      <w:r w:rsidRPr="005F59FD">
        <w:rPr>
          <w:rFonts w:cs="Calibri"/>
          <w:bCs/>
          <w:lang w:val="et-EE" w:eastAsia="fi-FI"/>
        </w:rPr>
        <w:t xml:space="preserve">21 April 2017, </w:t>
      </w:r>
      <w:r>
        <w:rPr>
          <w:noProof/>
          <w:lang w:val="et-EE"/>
        </w:rPr>
        <w:t>Institute of the Estonian Language</w:t>
      </w:r>
      <w:r w:rsidR="00C34EB6">
        <w:rPr>
          <w:noProof/>
          <w:lang w:val="et-EE"/>
        </w:rPr>
        <w:t>,</w:t>
      </w:r>
      <w:r w:rsidRPr="005F59FD">
        <w:rPr>
          <w:rFonts w:cs="Calibri"/>
          <w:bCs/>
          <w:lang w:val="et-EE" w:eastAsia="fi-FI"/>
        </w:rPr>
        <w:t xml:space="preserve"> Tallinn, Estonia</w:t>
      </w:r>
    </w:p>
    <w:p w:rsidR="00FC7EA1" w:rsidRPr="00C2488B" w:rsidRDefault="00856C61" w:rsidP="00FC7EA1">
      <w:pPr>
        <w:rPr>
          <w:noProof/>
          <w:lang w:val="et-EE"/>
        </w:rPr>
      </w:pPr>
      <w:r>
        <w:rPr>
          <w:noProof/>
          <w:lang w:val="et-EE"/>
        </w:rPr>
        <w:t xml:space="preserve">Speech and music are two relatively different areas of study, which nevertheless </w:t>
      </w:r>
      <w:r w:rsidR="00E14E20">
        <w:rPr>
          <w:noProof/>
          <w:lang w:val="et-EE"/>
        </w:rPr>
        <w:t>interface in important ways. Comparing the methods, results and approaches of these two areas could therefore be mutually enriching, as well as generate synergetic effects and interdisciplinary studies.</w:t>
      </w:r>
      <w:r w:rsidR="00A832AD">
        <w:rPr>
          <w:noProof/>
          <w:lang w:val="et-EE"/>
        </w:rPr>
        <w:t xml:space="preserve"> The aim of the conference</w:t>
      </w:r>
      <w:r w:rsidR="00E14E20">
        <w:rPr>
          <w:noProof/>
          <w:lang w:val="et-EE"/>
        </w:rPr>
        <w:t xml:space="preserve"> </w:t>
      </w:r>
      <w:r w:rsidR="00A832AD">
        <w:rPr>
          <w:noProof/>
          <w:lang w:val="et-EE"/>
        </w:rPr>
        <w:t>is to offer a forum for this encounter between disciplines and to bring together researchers from the two fields. We welcome presentations on all topics related to speech and/or music from linguists, musicologists</w:t>
      </w:r>
      <w:r w:rsidR="00995008">
        <w:rPr>
          <w:noProof/>
          <w:lang w:val="et-EE"/>
        </w:rPr>
        <w:t>,</w:t>
      </w:r>
      <w:r w:rsidR="00A832AD">
        <w:rPr>
          <w:noProof/>
          <w:lang w:val="et-EE"/>
        </w:rPr>
        <w:t xml:space="preserve"> </w:t>
      </w:r>
      <w:r w:rsidR="003D2237">
        <w:rPr>
          <w:noProof/>
          <w:lang w:val="et-EE"/>
        </w:rPr>
        <w:t>folklorists</w:t>
      </w:r>
      <w:r w:rsidR="00995008">
        <w:rPr>
          <w:noProof/>
          <w:lang w:val="et-EE"/>
        </w:rPr>
        <w:t xml:space="preserve">, </w:t>
      </w:r>
      <w:r w:rsidR="00995008" w:rsidRPr="00742BF4">
        <w:rPr>
          <w:noProof/>
          <w:lang w:val="et-EE"/>
        </w:rPr>
        <w:t>information technologists</w:t>
      </w:r>
      <w:r w:rsidR="003D2237">
        <w:rPr>
          <w:noProof/>
          <w:lang w:val="et-EE"/>
        </w:rPr>
        <w:t>.</w:t>
      </w:r>
    </w:p>
    <w:p w:rsidR="00BF79FF" w:rsidRDefault="00BF79FF" w:rsidP="00FC7EA1">
      <w:pPr>
        <w:rPr>
          <w:noProof/>
          <w:lang w:val="et-EE"/>
        </w:rPr>
      </w:pPr>
      <w:r>
        <w:rPr>
          <w:noProof/>
          <w:lang w:val="et-EE"/>
        </w:rPr>
        <w:t xml:space="preserve">Plenary: </w:t>
      </w:r>
      <w:r w:rsidR="007C6795">
        <w:rPr>
          <w:noProof/>
          <w:lang w:val="et-EE"/>
        </w:rPr>
        <w:t xml:space="preserve"> </w:t>
      </w:r>
      <w:r w:rsidR="00856C61">
        <w:rPr>
          <w:noProof/>
          <w:lang w:val="et-EE"/>
        </w:rPr>
        <w:t xml:space="preserve">Pärtel Lippus and </w:t>
      </w:r>
      <w:r w:rsidRPr="00BF79FF">
        <w:rPr>
          <w:noProof/>
          <w:lang w:val="et-EE"/>
        </w:rPr>
        <w:t xml:space="preserve">Jaan </w:t>
      </w:r>
      <w:r w:rsidRPr="008D21A3">
        <w:rPr>
          <w:noProof/>
          <w:lang w:val="et-EE"/>
        </w:rPr>
        <w:t>Ross „Temporal Variation in Singing as Interplay between Speech and Music in Estonian Songs“</w:t>
      </w:r>
    </w:p>
    <w:p w:rsidR="00564571" w:rsidRPr="00C2488B" w:rsidRDefault="00564571" w:rsidP="00FC7EA1">
      <w:pPr>
        <w:rPr>
          <w:noProof/>
          <w:lang w:val="et-EE"/>
        </w:rPr>
      </w:pPr>
      <w:r w:rsidRPr="00C2488B">
        <w:rPr>
          <w:noProof/>
          <w:lang w:val="et-EE"/>
        </w:rPr>
        <w:t xml:space="preserve">Organizer: </w:t>
      </w:r>
      <w:hyperlink r:id="rId8" w:history="1">
        <w:r w:rsidRPr="00C2488B">
          <w:rPr>
            <w:rStyle w:val="Hperlink"/>
            <w:noProof/>
            <w:lang w:val="et-EE"/>
          </w:rPr>
          <w:t>The Centre of Excellence in Estonian Studies</w:t>
        </w:r>
      </w:hyperlink>
    </w:p>
    <w:p w:rsidR="007876AF" w:rsidRPr="00C2488B" w:rsidRDefault="00B07E7D" w:rsidP="00B07E7D">
      <w:pPr>
        <w:rPr>
          <w:noProof/>
          <w:lang w:val="et-EE"/>
        </w:rPr>
      </w:pPr>
      <w:r w:rsidRPr="00C2488B">
        <w:rPr>
          <w:noProof/>
          <w:lang w:val="et-EE"/>
        </w:rPr>
        <w:t xml:space="preserve">Contact: </w:t>
      </w:r>
      <w:r w:rsidR="00016E62" w:rsidRPr="00016E62">
        <w:rPr>
          <w:b/>
          <w:noProof/>
          <w:lang w:val="et-EE"/>
        </w:rPr>
        <w:t xml:space="preserve">Heete Sahkai </w:t>
      </w:r>
      <w:r w:rsidR="00016E62">
        <w:rPr>
          <w:noProof/>
          <w:lang w:val="et-EE"/>
        </w:rPr>
        <w:t xml:space="preserve">(Institute of the Estonian Language) </w:t>
      </w:r>
      <w:hyperlink r:id="rId9" w:history="1">
        <w:r w:rsidR="00016E62" w:rsidRPr="008D7290">
          <w:rPr>
            <w:rStyle w:val="Hperlink"/>
            <w:noProof/>
            <w:lang w:val="et-EE"/>
          </w:rPr>
          <w:t>heete.sahkai@eki.ee</w:t>
        </w:r>
      </w:hyperlink>
      <w:r w:rsidR="00016E62">
        <w:rPr>
          <w:noProof/>
          <w:lang w:val="et-EE"/>
        </w:rPr>
        <w:t xml:space="preserve">, </w:t>
      </w:r>
      <w:r w:rsidR="007B5CA1" w:rsidRPr="00C2488B">
        <w:rPr>
          <w:b/>
          <w:noProof/>
          <w:lang w:val="et-EE"/>
        </w:rPr>
        <w:t>Meelis Mihkla</w:t>
      </w:r>
      <w:r w:rsidR="007B5CA1" w:rsidRPr="00C2488B">
        <w:rPr>
          <w:noProof/>
          <w:lang w:val="et-EE"/>
        </w:rPr>
        <w:t xml:space="preserve"> (Institute of the Estonian Language) </w:t>
      </w:r>
      <w:hyperlink r:id="rId10" w:history="1">
        <w:r w:rsidR="007B5CA1" w:rsidRPr="00C2488B">
          <w:rPr>
            <w:rStyle w:val="Hperlink"/>
            <w:noProof/>
            <w:lang w:val="et-EE"/>
          </w:rPr>
          <w:t>meelis.mihkla@eki.ee</w:t>
        </w:r>
      </w:hyperlink>
    </w:p>
    <w:p w:rsidR="00E216A4" w:rsidRPr="00856C61" w:rsidRDefault="00B07E7D" w:rsidP="00B07E7D">
      <w:pPr>
        <w:rPr>
          <w:noProof/>
          <w:lang w:val="et-EE"/>
        </w:rPr>
      </w:pPr>
      <w:r w:rsidRPr="00C2488B">
        <w:rPr>
          <w:rFonts w:ascii="Arial" w:hAnsi="Arial" w:cs="Arial"/>
          <w:noProof/>
          <w:lang w:val="et-EE"/>
        </w:rPr>
        <w:t>►</w:t>
      </w:r>
      <w:r w:rsidRPr="00C2488B">
        <w:rPr>
          <w:noProof/>
          <w:lang w:val="et-EE"/>
        </w:rPr>
        <w:t xml:space="preserve"> To register, please add the </w:t>
      </w:r>
      <w:r w:rsidR="00AC763A">
        <w:rPr>
          <w:noProof/>
          <w:lang w:val="et-EE"/>
        </w:rPr>
        <w:t>event</w:t>
      </w:r>
      <w:r w:rsidRPr="00C2488B">
        <w:rPr>
          <w:noProof/>
          <w:lang w:val="et-EE"/>
        </w:rPr>
        <w:t xml:space="preserve"> to your regular conference registration using the </w:t>
      </w:r>
      <w:r w:rsidRPr="00C2488B">
        <w:rPr>
          <w:rStyle w:val="Tugev"/>
          <w:noProof/>
          <w:lang w:val="et-EE"/>
        </w:rPr>
        <w:t xml:space="preserve">online registration system </w:t>
      </w:r>
      <w:r w:rsidRPr="00C2488B">
        <w:rPr>
          <w:rStyle w:val="Tugev"/>
          <w:b w:val="0"/>
          <w:noProof/>
          <w:lang w:val="et-EE"/>
        </w:rPr>
        <w:t>(to be opened in February)</w:t>
      </w:r>
      <w:r w:rsidRPr="00C2488B">
        <w:rPr>
          <w:noProof/>
          <w:lang w:val="et-EE"/>
        </w:rPr>
        <w:t>.</w:t>
      </w:r>
    </w:p>
    <w:sectPr w:rsidR="00E216A4" w:rsidRPr="00856C61" w:rsidSect="007D7896">
      <w:pgSz w:w="12240" w:h="15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27"/>
    <w:rsid w:val="00016E62"/>
    <w:rsid w:val="00066031"/>
    <w:rsid w:val="00090A35"/>
    <w:rsid w:val="00091F36"/>
    <w:rsid w:val="00150FD9"/>
    <w:rsid w:val="001B07E6"/>
    <w:rsid w:val="0020540B"/>
    <w:rsid w:val="00240BFD"/>
    <w:rsid w:val="00277E18"/>
    <w:rsid w:val="002B2E44"/>
    <w:rsid w:val="0031002D"/>
    <w:rsid w:val="003161FD"/>
    <w:rsid w:val="00355027"/>
    <w:rsid w:val="003A0180"/>
    <w:rsid w:val="003D2237"/>
    <w:rsid w:val="003E1001"/>
    <w:rsid w:val="00412ADA"/>
    <w:rsid w:val="00464DBF"/>
    <w:rsid w:val="004C070A"/>
    <w:rsid w:val="004D376B"/>
    <w:rsid w:val="004D6D40"/>
    <w:rsid w:val="005225BA"/>
    <w:rsid w:val="00564571"/>
    <w:rsid w:val="005F59FD"/>
    <w:rsid w:val="00600551"/>
    <w:rsid w:val="00610B3A"/>
    <w:rsid w:val="006150B8"/>
    <w:rsid w:val="00631CFF"/>
    <w:rsid w:val="00684191"/>
    <w:rsid w:val="006D1CC4"/>
    <w:rsid w:val="00724EE8"/>
    <w:rsid w:val="00742BF4"/>
    <w:rsid w:val="007649C1"/>
    <w:rsid w:val="007876AF"/>
    <w:rsid w:val="007B0901"/>
    <w:rsid w:val="007B5CA1"/>
    <w:rsid w:val="007C6795"/>
    <w:rsid w:val="007D7896"/>
    <w:rsid w:val="007E3539"/>
    <w:rsid w:val="007E6089"/>
    <w:rsid w:val="00856C61"/>
    <w:rsid w:val="008B0639"/>
    <w:rsid w:val="008D21A3"/>
    <w:rsid w:val="00995008"/>
    <w:rsid w:val="00A8206C"/>
    <w:rsid w:val="00A832AD"/>
    <w:rsid w:val="00AC763A"/>
    <w:rsid w:val="00B07E7D"/>
    <w:rsid w:val="00B77858"/>
    <w:rsid w:val="00BD4C93"/>
    <w:rsid w:val="00BF79FF"/>
    <w:rsid w:val="00C2488B"/>
    <w:rsid w:val="00C34EB6"/>
    <w:rsid w:val="00C65FC5"/>
    <w:rsid w:val="00C86967"/>
    <w:rsid w:val="00D11913"/>
    <w:rsid w:val="00D643FD"/>
    <w:rsid w:val="00DA66F7"/>
    <w:rsid w:val="00DB6133"/>
    <w:rsid w:val="00DF5D8C"/>
    <w:rsid w:val="00E14E20"/>
    <w:rsid w:val="00E216A4"/>
    <w:rsid w:val="00E3160A"/>
    <w:rsid w:val="00EA1DDF"/>
    <w:rsid w:val="00FC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D7896"/>
    <w:pPr>
      <w:spacing w:after="200" w:line="276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07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B07E7D"/>
    <w:rPr>
      <w:color w:val="0000FF"/>
      <w:u w:val="single"/>
    </w:rPr>
  </w:style>
  <w:style w:type="character" w:styleId="Tugev">
    <w:name w:val="Strong"/>
    <w:uiPriority w:val="22"/>
    <w:qFormat/>
    <w:rsid w:val="00B07E7D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B0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ariviide">
    <w:name w:val="annotation reference"/>
    <w:basedOn w:val="Liguvaikefont"/>
    <w:uiPriority w:val="99"/>
    <w:semiHidden/>
    <w:unhideWhenUsed/>
    <w:rsid w:val="00091F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91F3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91F36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1F3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1F36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1F36"/>
    <w:rPr>
      <w:rFonts w:ascii="Tahoma" w:hAnsi="Tahoma" w:cs="Tahoma"/>
      <w:sz w:val="16"/>
      <w:szCs w:val="16"/>
    </w:rPr>
  </w:style>
  <w:style w:type="paragraph" w:styleId="Lihttekst">
    <w:name w:val="Plain Text"/>
    <w:basedOn w:val="Normaallaad"/>
    <w:link w:val="LihttekstMrk"/>
    <w:uiPriority w:val="99"/>
    <w:unhideWhenUsed/>
    <w:rsid w:val="00C65FC5"/>
    <w:pPr>
      <w:spacing w:after="0" w:line="240" w:lineRule="auto"/>
    </w:pPr>
    <w:rPr>
      <w:rFonts w:eastAsiaTheme="minorHAnsi" w:cstheme="minorBidi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rsid w:val="00C65FC5"/>
    <w:rPr>
      <w:rFonts w:eastAsiaTheme="minorHAnsi" w:cstheme="minorBidi"/>
      <w:sz w:val="22"/>
      <w:szCs w:val="21"/>
      <w:lang w:val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7D7896"/>
    <w:pPr>
      <w:spacing w:after="200" w:line="276" w:lineRule="auto"/>
    </w:pPr>
    <w:rPr>
      <w:sz w:val="22"/>
      <w:szCs w:val="22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B07E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iPriority w:val="99"/>
    <w:unhideWhenUsed/>
    <w:rsid w:val="00B07E7D"/>
    <w:rPr>
      <w:color w:val="0000FF"/>
      <w:u w:val="single"/>
    </w:rPr>
  </w:style>
  <w:style w:type="character" w:styleId="Tugev">
    <w:name w:val="Strong"/>
    <w:uiPriority w:val="22"/>
    <w:qFormat/>
    <w:rsid w:val="00B07E7D"/>
    <w:rPr>
      <w:b/>
      <w:bCs/>
    </w:rPr>
  </w:style>
  <w:style w:type="character" w:customStyle="1" w:styleId="Pealkiri1Mrk">
    <w:name w:val="Pealkiri 1 Märk"/>
    <w:basedOn w:val="Liguvaikefont"/>
    <w:link w:val="Pealkiri1"/>
    <w:uiPriority w:val="9"/>
    <w:rsid w:val="00B07E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ommentaariviide">
    <w:name w:val="annotation reference"/>
    <w:basedOn w:val="Liguvaikefont"/>
    <w:uiPriority w:val="99"/>
    <w:semiHidden/>
    <w:unhideWhenUsed/>
    <w:rsid w:val="00091F3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91F3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91F36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91F3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91F36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1F36"/>
    <w:rPr>
      <w:rFonts w:ascii="Tahoma" w:hAnsi="Tahoma" w:cs="Tahoma"/>
      <w:sz w:val="16"/>
      <w:szCs w:val="16"/>
    </w:rPr>
  </w:style>
  <w:style w:type="paragraph" w:styleId="Lihttekst">
    <w:name w:val="Plain Text"/>
    <w:basedOn w:val="Normaallaad"/>
    <w:link w:val="LihttekstMrk"/>
    <w:uiPriority w:val="99"/>
    <w:unhideWhenUsed/>
    <w:rsid w:val="00C65FC5"/>
    <w:pPr>
      <w:spacing w:after="0" w:line="240" w:lineRule="auto"/>
    </w:pPr>
    <w:rPr>
      <w:rFonts w:eastAsiaTheme="minorHAnsi" w:cstheme="minorBidi"/>
      <w:szCs w:val="21"/>
      <w:lang w:val="et-EE"/>
    </w:rPr>
  </w:style>
  <w:style w:type="character" w:customStyle="1" w:styleId="LihttekstMrk">
    <w:name w:val="Lihttekst Märk"/>
    <w:basedOn w:val="Liguvaikefont"/>
    <w:link w:val="Lihttekst"/>
    <w:uiPriority w:val="99"/>
    <w:rsid w:val="00C65FC5"/>
    <w:rPr>
      <w:rFonts w:eastAsiaTheme="minorHAnsi" w:cstheme="minorBidi"/>
      <w:sz w:val="22"/>
      <w:szCs w:val="21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9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lklore.ee/CEES/index_eng.ph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elis.mihkla@eki.e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ete.sahkai@eki.ee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olklore.ee/CEES/index_eng.php" TargetMode="External"/><Relationship Id="rId10" Type="http://schemas.openxmlformats.org/officeDocument/2006/relationships/hyperlink" Target="mailto:meelis.mihkla@eki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ete.sahkai@eki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TLU</Company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Annekatrin</dc:creator>
  <cp:lastModifiedBy>Margit Langemets</cp:lastModifiedBy>
  <cp:revision>2</cp:revision>
  <dcterms:created xsi:type="dcterms:W3CDTF">2017-01-23T18:22:00Z</dcterms:created>
  <dcterms:modified xsi:type="dcterms:W3CDTF">2017-01-23T18:22:00Z</dcterms:modified>
</cp:coreProperties>
</file>